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【全景河南】——品质纯玩双高六日游行程单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DX16440wk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出发地---洛阳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早高铁站集合，后乘坐高铁赴十三朝古都--河南洛阳
                <w:br/>
                中午抵达“龙门高铁站”后，导游会在出站口热情迎接，后游览中国第一座佛家寺院——【白马寺】创建于东汉永平十一年（公元 68 年），中国第一古刹，世界著名伽蓝，是佛教传入中国后兴建的第一座官办寺院，有中国佛教的“祖庭”和“释源”之称，距今已有 1900 多年的历史。
                <w:br/>
                后感受洛阳古都夜 8 点的繁荣昌盛，乘车前往中国历史上唯一的女皇帝武则天理政、礼佛、生活的重要场所【隋唐洛阳城-天堂明堂】，这里是女皇武则天在神都洛阳的政治权力中心，明堂是唐洛阳紫微城正殿，号称“万象神宫”，天堂是武则天的御用礼佛堂。车览【应天门】是不能错过的，应天门是隋唐洛阳城·宫城——紫微城的正南门，是中国古代规格最高的城门，被誉为“隋唐第一门”，有“天下第一门”之称，在中国宫城建筑史上占有重要地位。
                <w:br/>
                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少林寺、清明上河园、小宋城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早餐后，游览禅宗祖庭——嵩山【少林寺】少林寺始建于北魏太和十九年(公元 495 年)由孝文帝元宏为安顿印度僧人跋陀而依山辟基创建，因其座落于少室山密林之中，故名“少林寺”，北魏孝昌三年(公元 527 年)释迦牟尼的第二十八代佛徒菩提达摩历时三年到达少林寺，首传禅宗，影响极大。因此少林寺被世界佛教统称为 “禅宗祖庭”并在此基础上迅速发展，特别是唐初十三棍僧救驾李世民后得到了唐王朝的高度重视，博得了“天下第一名刹”的美誉。在少林武术发源地，可随缘观看少林武僧武术表演 、参观常住院、塔林等景点。
                <w:br/>
                后乘车赴开封，游览以北宋著名画家张择端先生所画的《清明上河图》为蓝本的民俗风情园——【清明上河园】清明上河园按照《营造法式》为建设标准，集中再现原图风物景观的大型宋代民俗风情游乐园，再现了古都汴京千年繁华的胜景。在这里可以体验北宋民俗风情、观看民间绝活表演。让您感受到“一朝步入画卷，一日梦回千年”的感觉。
                <w:br/>
                后参观开封人的会客厅、世界美食城---开封【小宋城】，汇聚了开封传统特色名吃及全国各地小吃，重现了开封丰富而久远的饮食文化。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开封府、云台山（红石峡、小寨沟、猕猴谷）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早餐后，游览历代开封府尹断案办公居住之地，包青天的办公室---【开封府】。开封府是北宋京都官吏行政、司法的衙署，被誉为天下首府，国家 AAAA 级旅游景区。史料记载，北宋开封府共有183 任府尹，尤以包公打座南衙而驰名中外。
                <w:br/>
                后乘车赴联合国教科文组织评选为全球首批世界地质公园、国家著名水利名胜区、国家自然遗产、国家 5A 级风景名胜区、世界地质公园---【云台山】游览集秀、幽、雄、险于一身，泉、瀑、溪、潭于一谷，有"盆景峡谷"美誉的【红石峡】，峡谷夏季凉爽宜人，隆冬则温暖如春，一年无四季，全长2000 米，峡谷深藏于地下 68 米 由红岩构成，属中国丹霞地貌峡谷景观，崖壁呈赤红色。同时可俯瞰【子房湖】游览三步一泉、五步一瀑、十步一潭的【小寨沟】，小寨沟又名潭瀑峡，全长 2000 米，宛若江南，被誉为“潭瀑川”沿逆水而上，情人瀑、金龙卧波、丫字瀑、不老泉、水帘瀑、寿桃石、瘦身石、试剑石、蝴蝶石等胜景点。游览国家级猕猴自然保护区【猕猴谷】，景区内有数量众多的野生猕猴群落分布，还有精彩的猕猴表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郭亮村、挂壁公路、红旗渠、青年洞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早餐后，乘车进入太行山腹地，游览国家 4A 景区、八百里太行灵气汇聚地、仙气缥缈—【万仙山】，游览中华影视村——【郭亮村】在此曾拍摄过《举起手来》《清凉寺的钟声》《走出地平线》等多部影视剧，它因谢晋三上郭亮，挥笔写下“太行明珠”而知名。后游览被誉为‘世界第九大奇迹’的绝壁长廊/挂壁公路——【郭亮洞】著名影星濮存昕，郭达，倪萍，潘长江等艺术家都曾莅临景区。
                <w:br/>
                后乘车赴林州，游览红色教育基地、全国爱国主义教育示范基地、中国水长城、红旗渠精神诞生地——【红旗渠景区】，红旗渠工程于 1960 年 2 月动工，至 1969 年 7 月支渠配套工程全面完成，历时近十年。总干渠全长 70.6 公里，被人称之为“人工天河”，体现了千年旱魔、世代抗争，红旗引领、太行丰碑，英雄人民、太行丰碑，山河巨变、梦想实现，继往开来、精神永恒的伟大精神，后游著名咽喉工程--青年洞，感受 300 名青年靠吃河草粗粮充饥，学习一种自力更生、艰苦创业的红旗渠精神！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龙门石窟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早餐后，乘车赴世界文化遗产、中国三大石窟之首的——【龙门石窟】，龙门石窟开凿于北魏孝文帝年间，之后历经东魏、西魏、北齐、隋、唐、五代、宋等朝代连续大规模营造达 400 余年之久，南北长达 1 公里，今存有窟龛 2345 个，造像 10 万余尊，碑刻题记 2800 余品。其中“龙门二十品”是书法魏碑精华，褚遂良所书的“伊阙佛龛之碑”则是初唐楷书艺术的典范。参观潜溪寺、万佛洞、宾阳三洞、莲花洞、奉先寺等景点，感受大唐盛世文化。
                <w:br/>
                乘车赴栾川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栾川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老君山（金顶天宫）--洛阳龙门高铁站--返程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早餐后，游览国家 5A 级旅游景区，世界地质公园、国家级自然保护区，省级文物重点保护单位，玄幻武侠剧《青云志》拍摄地【老君山】老君山因太上老君李耳在此归隐修炼而得名，具有 2000 多年的悠久道教文化历史。据文字记载，老子归隐于洛阳景室山，即老君山。山顶老君庙有“南有武当金顶，北有老君铁顶”之说，马鬃岭南侧有三千余亩的石林景观对游人开放，该景观被地质学者称为“北国石林”。有“金鼎道观群”“龙吟听泉”“中鼎云涌”“枫林醉秋”“十里画屏”“幽谷蛙鸣”等绝美景观远近闻名，是中原不可多得的美景。
                <w:br/>
                后结束愉快行程，乘车赴龙门高铁站，，乘高铁返回银川站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 全程 5 晚预备三星酒店【彩电、独卫、热水、空调、不挂牌】
                <w:br/>
                （如需升级住宿标准，可按照实时房价补交差价）
                <w:br/>
                用餐 5 早 3 正餐（早餐为酒店赠送。正餐 10 人/桌、10 菜一汤、主食不限，不足十人、酌
                <w:br/>
                情减菜。餐已提前订好、不吃不退）
                <w:br/>
                <w:br/>
                购物 纯玩无购物（土特产超市属于当地政府扶贫企业、不算购物店）
                <w:br/>
                保险 建议各大旅行社购买旅游意外险
                <w:br/>
                交通 往返高铁二等座+当地旅游空调大巴（根据人数确定车型、保证 1 人 1 正座）
                <w:br/>
                导游 全程持证优秀导游贴心服务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 万仙山景交大巴 50 元/人、云台山景交大巴 60 元/人、老君山第一段索道 130 元/人
                <w:br/>
                少林寺讲解器 15 元/人、少林寺电瓶车 15 元/人/单程、龙门石窟讲解器 15 元/人、龙
                <w:br/>
                门石窟电瓶车 10 元/单程、郭亮村环山电瓶车 30 元/人、红旗渠青年洞电瓶车 10 元/
                <w:br/>
                人/单程、老君山第二段索道 80 元/人
                <w:br/>
                【客人根据自身情况和体力自愿选择！不影响正常游览】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 行程中注明“自由活动”期间客人需注意财产人身安全，自由活动期间安全责任客人自负； 
                <w:br/>
                5. 此团为综合包价产品，所有证件均不退费；
                <w:br/>
                6. 游客应遵守团队纪律、配合领队、导游工作。因自身疾病等原因不能随团前行，需书面申请并经领队、导游签字同意，如未经书面同意而擅自离团，所造成的人身和财产损失，旅行社概不承担责任。旅游行程中外出游玩请结伴同行。
                <w:br/>
                7. 游客在旅游过程中应尊重旅游地的风土人情和民族习俗，维护环境卫生，遵守公共秩序，保护生态环境和文物古迹，尊重他人，以礼待人。
                <w:br/>
                8. 未成年人参加旅游活动，须事先征得旅行社同意，并由法定监护人陪同出游。监护人负责未成年人在旅游过程中的安全问题。
                <w:br/>
                9、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旅游者在行程开始前30日以内提出解除合同或者按照本合同第十二条第2款约定由出境社在行程开始前解除合同的，按下列标准扣除必要的费用：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2025-05-23T23:13:10+08:00</dcterms:created>
  <dcterms:modified xsi:type="dcterms:W3CDTF">2025-05-23T23:13:10+08:00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