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 策马关山 ∙ 热辣天水 】——关山草原+宝鸡+天水麦积山、伏羲庙汽车3日游行程单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gs1718258866BJ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银川（青铜峡中宁）—关山草原—宝鸡
                <w:br/>
              </w:t>
            </w:r>
          </w:p>
          <w:p>
            <w:pPr>
              <w:pStyle w:val="indent"/>
            </w:pPr>
            <w:r>
              <w:rPr>
                <w:rFonts w:ascii="微软雅黑" w:hAnsi="微软雅黑" w:eastAsia="微软雅黑" w:cs="微软雅黑"/>
                <w:color w:val="000000"/>
                <w:sz w:val="20"/>
                <w:szCs w:val="20"/>
              </w:rPr>
              <w:t xml:space="preserve">
                早06：00人民广场、 06：30-新月广场准时集合出发
                <w:br/>
                乘车前往陇县
                <w:br/>
                抵达后参观【关山草原】（游览3小时）：景区内荟萃了森林、草原、河流、山峦、峡谷等自然景观，纯朴自然又不失壮观，享有“小天山”之美誉，这里，地貌与中欧阿尔卑斯山相似。气候受垂直地带性地理条件的影响，冬春无界，夏秋相连，有“关山六月寒凝霜” 的写照。。
                <w:br/>
                 前往宝鸡，前往逛逛【陈仓老街】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宝鸡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宝鸡—天水
                <w:br/>
              </w:t>
            </w:r>
          </w:p>
          <w:p>
            <w:pPr>
              <w:pStyle w:val="indent"/>
            </w:pPr>
            <w:r>
              <w:rPr>
                <w:rFonts w:ascii="微软雅黑" w:hAnsi="微软雅黑" w:eastAsia="微软雅黑" w:cs="微软雅黑"/>
                <w:color w:val="000000"/>
                <w:sz w:val="20"/>
                <w:szCs w:val="20"/>
              </w:rPr>
              <w:t xml:space="preserve">
                早餐后乘车赴【中华石鼓园】，自由活动中华石鼓园建于被誉为“中华第一古物”的石鼓出土地——石鼓山上，东临茵香河，南靠秦岭主峰鸡峰山，西览市区，北瞰渭河，占地500余亩，是融"遗址保护、青铜器展览、石鼓文化展示、园林观光、考古研究和休闲娱乐"为一体的文化生态公园，
                <w:br/>
                参观【青铜器博物馆】：是国内惟一的以青铜器命名的综合性博物馆，其馆藏青铜器数量之多、种类之全、造型之精、文饰之美、铭文之重要、内容之广泛，为世界文化艺术史上所罕见。
                <w:br/>
                  前往天水
                <w:br/>
                     之后参观目前我国规模最宏大 、 保存最完整的【伏羲庙】 ，相传伏羲蛇身人首 ，也就是 “ 龙身 ” ，与其妹女娲成婚繁衍了华夏儿女 ，故为华夏的始祖 ，华夏民族就有 “ 龙的传人 ”之说 。 伏羲发明创造了八卦 ，并教会
                <w:br/>
                了人们渔猎的方法 ，在中华民族追求文明和进步的进程中 ，具有奠基和启蒙之功 。 伏羲庙坐北朝南 ，临街而建 ，庙内古建筑沿纵轴线依次排列 ，层层推进庄严雄伟 ，是中国国内唯一有伏羲塑像的伏羲庙 。
                <w:br/>
                      后游览【天水古城】感受龙城古老风貌 ，体验民俗民情 。 古城位于天水市秦州区西关片区 ，区域内有众多明 、 清以及民国时期的建筑遗存 ，是古城现存的珍贵建筑文化遗产 。天水古城自由逛吃，美食一条街也可品尝麻辣烫
                <w:br/>
                晚上自由活动，您还可以前往秦州区天水郡东煜“麻辣烫一条街 ” ，有 40个档口，自行品尝火爆全国的“天水麻辣烫 ”。
                <w:br/>
                或者前往天水市广场口四合院，海英麻辣烫，开元麻辣烫，伊甸园麻辣烫，马美丽麻辣烫，摆家麻辣烫，满足回族朋友的味蕾
                <w:br/>
                晚前往麦积山农家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天水农家标间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天水—银川
                <w:br/>
              </w:t>
            </w:r>
          </w:p>
          <w:p>
            <w:pPr>
              <w:pStyle w:val="indent"/>
            </w:pPr>
            <w:r>
              <w:rPr>
                <w:rFonts w:ascii="微软雅黑" w:hAnsi="微软雅黑" w:eastAsia="微软雅黑" w:cs="微软雅黑"/>
                <w:color w:val="000000"/>
                <w:sz w:val="20"/>
                <w:szCs w:val="20"/>
              </w:rPr>
              <w:t xml:space="preserve">
                早餐后前往我国四大石窟之一的【麦积山石窟】（登窟游览费用80元自理， 电瓶车15自理）， 石窟因其山形似麦堆而得名，其洞窟所处位置极其惊险，大都开凿在悬崖峭壁之上，洞窟之间全靠架设在崖面上的凌空栈道通达。游人攀登上这些蜿蜒曲折的凌空栈道，不禁惊心动魄。古人曾称赞麦积山石窟艺术：“峭壁之间，镌石成佛，万龛千窟。碎自人力，疑是神功。”
                <w:br/>
                下午乘车返回银川
                <w:br/>
                晚抵达银川，行程结束！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空调旅游车（根据人数用车，每人一正座，婴幼儿必须占座。）
                <w:br/>
                门票：	以上景区首道门票（自理项目不含）
                <w:br/>
                餐费：	早餐为酒店简餐，不吃不退
                <w:br/>
                全程正餐自理
                <w:br/>
                保险：	旅行社责任险
                <w:br/>
                导游：	持证导游服务
                <w:br/>
                购物店 	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必消自费：
                <w:br/>
                2晚住宿+伏羲庙 = 199元/人
                <w:br/>
                （全陪现收，超过1.2米必须支付）
                <w:br/>
                1晚快捷型酒店双人标准间，1晚麦积山附近农家标间，独立卫生间
                <w:br/>
                1. 旅游意外险、景区内个人消费等
                <w:br/>
                2. 景区内娱乐项目、景区内中转车费
                <w:br/>
                3. 其它消费项目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必消自费：
                <w:br/>
                2晚住宿+伏羲庙 = 199元/人
                <w:br/>
                （全陪现收，超过1.2米必须支付）
                <w:br/>
                1晚快捷型酒店双人标准间，1晚麦积山附近农家标间，独立卫生间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2025-06-18T17:43:34+08:00</dcterms:created>
  <dcterms:modified xsi:type="dcterms:W3CDTF">2025-06-18T17:43:34+08:00</dcterms:modified>
</cp:coreProperties>
</file>

<file path=docProps/custom.xml><?xml version="1.0" encoding="utf-8"?>
<Properties xmlns="http://schemas.openxmlformats.org/officeDocument/2006/custom-properties" xmlns:vt="http://schemas.openxmlformats.org/officeDocument/2006/docPropsVTypes"/>
</file>