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ZQ 定制路线 （7月31日—8月2日行程）行程单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nx17222209648c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1、镇北堡影城：镇北堡西部影城被评为“中国最受欢迎旅游目的地”
                <w:br/>
                2、沙波头：雄浑的沙漠文化，体验有“塞上江南”之称的黄土高坡，感受腾格里沙漠的浩瀚无垠，感受大漠孤烟直，长河落日圆的辽阔
                <w:br/>
                3、66号公路：在这里大家可以抛开手机响不停的烦恼，暂时玩一下“消失”，回归黄河岸边最原始的生活。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银川市区接-腾格里沙漠+沙坡头+66号公路-北长滩-银川市区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银川市区接-阿拉善左旗腾格里沙漠五湖穿越-漫葡小镇演艺-银川市区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银川市区接-影视城+贺兰山岩画-银川市区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导游安排：全程优秀导游服务；
                <w:br/>
                用车安排：银川往返空调旅游车，保证一人一座；
                <w:br/>
                住宿安排：当地宾馆
                <w:br/>
                用餐安排：全程1早；
                <w:br/>
                景点安排：行程所列景点含首道大门票（不含景区内交通及小景点门票）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1.每位游客都应遵守法律，恪守公德，讲究礼仪，爱护环境，尊重旅游目的地文化习俗。让我们携起手来，从我做起，从现在做起，从点滴做起，让我们共同喊出口号“文明旅游我先行”。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2.旅行天气预报及着装指南：
                <w:br/>
                3.地方特产：
                <w:br/>
                4.风味美食：
                <w:br/>
                如已由我社代购个人旅游人身意外保险，出现意外情况时请及时联系我们，以便协助您及时报险。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2025-06-30T19:09:03+08:00</dcterms:created>
  <dcterms:modified xsi:type="dcterms:W3CDTF">2025-06-30T19:09:03+08:00</dcterms:modified>
</cp:coreProperties>
</file>

<file path=docProps/custom.xml><?xml version="1.0" encoding="utf-8"?>
<Properties xmlns="http://schemas.openxmlformats.org/officeDocument/2006/custom-properties" xmlns:vt="http://schemas.openxmlformats.org/officeDocument/2006/docPropsVTypes"/>
</file>