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银川—五湖一日游行程单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nx17258677089U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第一天：银川—五湖穿越
                <w:br/>
              </w:t>
            </w:r>
          </w:p>
          <w:p>
            <w:pPr>
              <w:pStyle w:val="indent"/>
            </w:pPr>
            <w:r>
              <w:rPr>
                <w:rFonts w:ascii="微软雅黑" w:hAnsi="微软雅黑" w:eastAsia="微软雅黑" w:cs="微软雅黑"/>
                <w:color w:val="000000"/>
                <w:sz w:val="20"/>
                <w:szCs w:val="20"/>
              </w:rPr>
              <w:t xml:space="preserve">
                集合地址鼓楼/火车站（可上门接送）
                <w:br/>
                行中交通
                <w:br/>
                汽车四座小车/九座小车预计用时：40分钟
                <w:br/>
                补充说明：
                <w:br/>
                早上8：30集合！
                <w:br/>
                其他
                <w:br/>
                三关口明长城预计用时：15分钟
                <w:br/>
                补充说明：
                <w:br/>
                沿途路过，车观（可下车拍照）
                <w:br/>
                其他
                <w:br/>
                贺兰山阙预计用时：15分钟
                <w:br/>
                补充说明：
                <w:br/>
                沿途路过，车观（可下车拍照）
                <w:br/>
                景点
                <w:br/>
                腾格里沙漠游玩用时：40分钟
                <w:br/>
                补充说明：
                <w:br/>
                门票免费—英雄会雕塑广场—腾格里沙漠入口接待处—乌兰湖—骆驼湖—蛋黄湖-海骝骐湖-吉他湖！
                <w:br/>
                晚上返回银川市区！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个人伤病医疗费，寻找个人遗失物品的费用及报酬，个人原因造成的赔偿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2025-08-02T19:51:07+08:00</dcterms:created>
  <dcterms:modified xsi:type="dcterms:W3CDTF">2025-08-02T19:51:07+08:00</dcterms:modified>
</cp:coreProperties>
</file>

<file path=docProps/custom.xml><?xml version="1.0" encoding="utf-8"?>
<Properties xmlns="http://schemas.openxmlformats.org/officeDocument/2006/custom-properties" xmlns:vt="http://schemas.openxmlformats.org/officeDocument/2006/docPropsVTypes"/>
</file>