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海洋光谱号”上海-冲绳-石垣岛-香港 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YL1730858583Cf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上海上船
                <w:br/>
                香港下船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起航 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 Spectrum of the Seas”，开始令人难忘的海上旅程。您登船后，可享用丰盛的午餐，随后参观豪华游轮 的各项设施并参加游轮常规演习，随后开始豪华游轮畅游之旅。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 现人生喜悦，为您精心安排的节目，更让您不虚此行。盛大的宴会将在海上举行，从早晨到午夜连续不 断供应的各式美味大菜，让您享尽口福，船上除了酒、烟要自行购买，其它的食物、大菜、自助餐、及 正餐时的大部分非酒精饮料都免费供应。您永远不会 忘记这次海上游的精美膳食，也不会忘记那清莹透彻 的海水，这乃人生又一个新体验。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冲绳，日本   抵港 07:00    离港 19:00
                <w:br/>
              </w:t>
            </w:r>
          </w:p>
          <w:p>
            <w:pPr>
              <w:pStyle w:val="indent"/>
            </w:pPr>
            <w:r>
              <w:rPr>
                <w:rFonts w:ascii="微软雅黑" w:hAnsi="微软雅黑" w:eastAsia="微软雅黑" w:cs="微软雅黑"/>
                <w:color w:val="000000"/>
                <w:sz w:val="20"/>
                <w:szCs w:val="20"/>
              </w:rPr>
              <w:t xml:space="preserve">
                早餐自由享用， 邮轮将于 08：00 抵达日本冲绳。冲绳县 历史上一直为日本的阿儿奈波群岛， 处于日本九州岛和 中国台湾省之间， 南宋时分离出日本建立琉球国。由宫 古诸岛﹑八重山诸岛等岛屿组成。富有独特的自然环 境，有“日本的夏威夷”之称，是空手道的故乡。气候 温暖宜人，是亚热带海洋性气候地区。（请您提前 1 小时返回到游轮，以免误船！如有参加岸上观光行程，午餐请自理！）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石垣岛，日本  抵港 09:00  离港 19:00
                <w:br/>
              </w:t>
            </w:r>
          </w:p>
          <w:p>
            <w:pPr>
              <w:pStyle w:val="indent"/>
            </w:pPr>
            <w:r>
              <w:rPr>
                <w:rFonts w:ascii="微软雅黑" w:hAnsi="微软雅黑" w:eastAsia="微软雅黑" w:cs="微软雅黑"/>
                <w:color w:val="000000"/>
                <w:sz w:val="20"/>
                <w:szCs w:val="20"/>
              </w:rPr>
              <w:t xml:space="preserve">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请您提前 1 小时返回到游轮，以免误船！如有参加岸上观光行程，午餐请自理！）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CRUISING
                <w:br/>
              </w:t>
            </w:r>
          </w:p>
          <w:p>
            <w:pPr>
              <w:pStyle w:val="indent"/>
            </w:pPr>
            <w:r>
              <w:rPr>
                <w:rFonts w:ascii="微软雅黑" w:hAnsi="微软雅黑" w:eastAsia="微软雅黑" w:cs="微软雅黑"/>
                <w:color w:val="000000"/>
                <w:sz w:val="20"/>
                <w:szCs w:val="20"/>
              </w:rPr>
              <w:t xml:space="preserve">
                今天您可以睡一个舒服的懒觉。在餐厅吃过丰盛的早 餐后，您可以沐浴着阳光在甲板上漫步；或是在专门 的健身房里，享受运动的畅快淋漓；或者您更愿意呆 在游泳池里或 SPA 美容馆里， 为即将而来的盛宴做好 准备。您也可参考“COMPASS 每日指南”选择您喜爱的 节目去参加。晚上您可以上豪华的餐厅里和亲人或朋 友享用美食，然后在剧院欣赏优雅的艺术表演。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抵港时间： 06:00
                <w:br/>
              </w:t>
            </w:r>
          </w:p>
          <w:p>
            <w:pPr>
              <w:pStyle w:val="indent"/>
            </w:pPr>
            <w:r>
              <w:rPr>
                <w:rFonts w:ascii="微软雅黑" w:hAnsi="微软雅黑" w:eastAsia="微软雅黑" w:cs="微软雅黑"/>
                <w:color w:val="000000"/>
                <w:sz w:val="20"/>
                <w:szCs w:val="20"/>
              </w:rPr>
              <w:t xml:space="preserve">
                游轮于早上抵达香港启德码头，下船后各自返回温馨的家，结束浪漫的游轮旅行！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 海洋光谱号船票： 游轮 5晚住宿、港务费及燃油附加费；
                <w:br/>
                2 、 游轮上提供的所有免费餐食，游轮上派对，主题晚会，表演， 游戏，比赛等活动（特别注明收费的除外）；
                <w:br/>
                3 、 游轮上提供的所有免费娱乐设施；
                <w:br/>
                4 、免费赠送冲绳岸上游览，上岸行程待定，石垣岛自由行（冲绳岸上游为赠送项目，团队客人需跟随旅游团统一游览，不得脱团。如不参加岸上游览，不退还岸上游览费，并收取岸上管理费300元/人/站）。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1、护照工本费用；
                <w:br/>
                2、游轮港口靠岸期间在邮轮公司岸上观光部门报名预定的上岸观光及景点门票费用；
                <w:br/>
                3、游轮的餐厅、游泳池、健身房、酒吧等区域内标明需要支付的食品及酒水饮料费用；
                <w:br/>
                4、游轮的商店及游乐场等区域内的个人消费以及洗衣、理发、电话、上网、付费电视、美容沙龙、水疗按摩、行李搬运等私人费用；
                <w:br/>
                5、其他未标明已含的费用；
                <w:br/>
                6、旅游意外险；
                <w:br/>
                7、游轮小费（参考18.50美金/晚/人，套房为21.00美金/晚/人，此费用离船前请直接支付给游轮公司）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邮轮产品重要条款：
                <w:br/>
                1、报名时请提供准确的准确的名字（汉字及拼音）、出生日期、性别信息护照首页和身份证扫描件（或清晰照片）及分房名单。
                <w:br/>
                2、游轮公司不接受未满6个月的婴儿、和怀孕24周以上的孕妇登船。21周岁以下游客必须与21周岁以上游客同住一间客舱，若非与父母同行，需提供监护人的授权书、委托书及出生证明。 
                <w:br/>
                3、70周岁及以上、80 周岁以下游客需提供3个月内三甲医院开具的健康证明，同时必须购买境外紧急救援保险。80周岁以上游客需同时有家属陪同。
                <w:br/>
                4、港口停靠期间，所有上岸行程为境外接待社担保团队入境，如果离团则需向地接社报备，无退费，且需缴纳岸上管理费300元/人/站。
                <w:br/>
                5、家庭房除了第一人和第二人，其他床型将会为伸缩床或折叠床或沙发床或简易床。
                <w:br/>
                6、游客报名签约后，我司不再接受议价。
                <w:br/>
                7、持中国护照的游客请确保您的出入境证件有效无污损；持非中国护照的游客请务必自行确认证件在旅行结束后能再次入境中国；如因自身证件问题无法出入境，游客将自行承担相关责任。
                <w:br/>
                8、若遇不可抗拒因素（如台风、疫情、地震等自然灾害，以及罢工、战争等政治因素等），邮轮公司有权更改行程或缩短游览时间等，我社将根据邮轮公司停靠口岸的具体情况，更改岸上观光行程。游客应积极配合并接受对行程的合理调整，在调整过程中发生的额外费用，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游轮舱房销售价格说明：
                <w:br/>
                01 、预订后 3 日内支付定金：
                <w:br/>
                内舱房、海景房、阳台房：  1000 元/人  套房： 2000 元/人（套房价格单询）
                <w:br/>
                02、游轮开航前 60 天支付全款。
                <w:br/>
                03、关于姓名变更：
                <w:br/>
                以下价格预订，必须保证每一间预订舱房至少一位客人的姓名及相关预订信息，自预订之日起 至航次结束保持不变。如有改变，则产生变更的客人的价格以产生变更之日的销售价格为准，同房间内其它未变更姓名的客人价格保持不变。
                <w:br/>
                04、定金不可退价格一旦取消预订，将损失定金，并将根据以下规则产生罚金。
                <w:br/>
                取消日期	罚金/比例
                <w:br/>
                启航前60天以外 取消行程	1000元/人
                <w:br/>
                启航前 46-60 天取消行程	全款 50%
                <w:br/>
                启航前 45-30 天取消行程	全款 70%
                <w:br/>
                启航前 29 天内取消行程	全款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重要备注：
                <w:br/>
                1、尊享游轮日韩航线免签证，只需回国后6个月以上有效期护照，并确保护照上有3页以上的空白签证页。
                <w:br/>
                2、已经包含邮轮港务费及税金。
                <w:br/>
                3、单人入住政策，双人房/家庭房按原单人标准收费的200%的船票费用收取；游轮税金及游轮小费仍按一人收取，我社尽量安排拼房。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备注：我社对此行程保留最终解释权，如遇不可抗力因素等原因可根据情况更改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2025-07-05T01:41:09+08:00</dcterms:created>
  <dcterms:modified xsi:type="dcterms:W3CDTF">2025-07-05T01:41:09+08:00</dcterms:modified>
</cp:coreProperties>
</file>

<file path=docProps/custom.xml><?xml version="1.0" encoding="utf-8"?>
<Properties xmlns="http://schemas.openxmlformats.org/officeDocument/2006/custom-properties" xmlns:vt="http://schemas.openxmlformats.org/officeDocument/2006/docPropsVTypes"/>
</file>