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女神节-青铜峡大峡谷（108塔段）+董府+吴忠早茶一日游行程单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nx1741144108yK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吴忠市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吴忠一日游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吴忠早茶-青铜峡大峡谷（108塔段）
                <w:br/>
              </w:t>
            </w:r>
          </w:p>
          <w:p>
            <w:pPr>
              <w:pStyle w:val="indent"/>
            </w:pPr>
            <w:r>
              <w:rPr>
                <w:rFonts w:ascii="微软雅黑" w:hAnsi="微软雅黑" w:eastAsia="微软雅黑" w:cs="微软雅黑"/>
                <w:color w:val="000000"/>
                <w:sz w:val="20"/>
                <w:szCs w:val="20"/>
              </w:rPr>
              <w:t xml:space="preserve">
                【吴忠早茶】一方水土养一方人，一方水土育一方饮食。地处黄河两岸、黄土高原的吴忠历史源远流长，自古就有“水旱码头·天下大集”的美誉，在长期商贸往来和人文交流中，形成了“融合南北、荟萃东西，饮食唯良、健康养生”的餐饮文化，早茶文化就是其最精华的内核，吴忠早茶守正出奇，以其特有的魅力迎接四方宾客。
                <w:br/>
                乘车前往【董府】董府，位于宁夏回族自治区青铜峡市峡口镇任桥村，占地14391平方米，建成于清光绪三十一年（1905年），是清末著名将领、甘肃全省总提督董福祥的府邸，因董福祥曾官加“太子少保”衔，又称“宫保府”。是宁夏唯一保存完好的达官府邸，在西北地区清末建筑中具有一定代表性。
                <w:br/>
                乘车前往【青铜峡大峡谷108塔】（游览约2小时）一百零八塔，塔群随山势凿石分阶而建，共分十二阶梯式平台，由下而上逐层增高，依山势自上而下，按1、3、3、5、5、7、9······的奇数排列成十二行，形成总体平面呈三角形的巨大塔群，总计一百零八座，因塔数而得名。是世上稀有的大型塔阵，以其独特的建筑格局、神秘的西夏历史和深远的佛教文化闻名遐迩。
                <w:br/>
                结束游览返回，结束愉快旅程！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5.不含额外的餐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2025-06-21T18:08:21+08:00</dcterms:created>
  <dcterms:modified xsi:type="dcterms:W3CDTF">2025-06-21T18:08:21+08:00</dcterms:modified>
</cp:coreProperties>
</file>

<file path=docProps/custom.xml><?xml version="1.0" encoding="utf-8"?>
<Properties xmlns="http://schemas.openxmlformats.org/officeDocument/2006/custom-properties" xmlns:vt="http://schemas.openxmlformats.org/officeDocument/2006/docPropsVTypes"/>
</file>