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【私人定制】宁夏+甘肃汽车9日游行程单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gs1749538293dS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银川——中卫沙坡头——银川
                <w:br/>
              </w:t>
            </w:r>
          </w:p>
          <w:p>
            <w:pPr>
              <w:pStyle w:val="indent"/>
            </w:pPr>
            <w:r>
              <w:rPr>
                <w:rFonts w:ascii="微软雅黑" w:hAnsi="微软雅黑" w:eastAsia="微软雅黑" w:cs="微软雅黑"/>
                <w:color w:val="000000"/>
                <w:sz w:val="20"/>
                <w:szCs w:val="20"/>
              </w:rPr>
              <w:t xml:space="preserve">
                根据航班时间接机，抵达后入住酒店
                <w:br/>
                统一时间 一起接机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银川-青铜峡大峡谷（长线）-住吴忠
                <w:br/>
              </w:t>
            </w:r>
          </w:p>
          <w:p>
            <w:pPr>
              <w:pStyle w:val="indent"/>
            </w:pPr>
            <w:r>
              <w:rPr>
                <w:rFonts w:ascii="微软雅黑" w:hAnsi="微软雅黑" w:eastAsia="微软雅黑" w:cs="微软雅黑"/>
                <w:color w:val="000000"/>
                <w:sz w:val="20"/>
                <w:szCs w:val="20"/>
              </w:rPr>
              <w:t xml:space="preserve">
                早晨乘车前往吴忠市浏览青铜峡大峡谷 
                <w:br/>
                含早餐中餐晚餐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吴忠-沙坡头-66号公路-住中卫
                <w:br/>
              </w:t>
            </w:r>
          </w:p>
          <w:p>
            <w:pPr>
              <w:pStyle w:val="indent"/>
            </w:pPr>
            <w:r>
              <w:rPr>
                <w:rFonts w:ascii="微软雅黑" w:hAnsi="微软雅黑" w:eastAsia="微软雅黑" w:cs="微软雅黑"/>
                <w:color w:val="000000"/>
                <w:sz w:val="20"/>
                <w:szCs w:val="20"/>
              </w:rPr>
              <w:t xml:space="preserve">
                早餐后 乘车前往中卫市游览沙坡头  
                <w:br/>
                游览结束后用午餐 
                <w:br/>
                午餐后换小车前往66号公路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中卫——张掖七彩丹霞——张掖
                <w:br/>
              </w:t>
            </w:r>
          </w:p>
          <w:p>
            <w:pPr>
              <w:pStyle w:val="indent"/>
            </w:pPr>
            <w:r>
              <w:rPr>
                <w:rFonts w:ascii="微软雅黑" w:hAnsi="微软雅黑" w:eastAsia="微软雅黑" w:cs="微软雅黑"/>
                <w:color w:val="000000"/>
                <w:sz w:val="20"/>
                <w:szCs w:val="20"/>
              </w:rPr>
              <w:t xml:space="preserve">
                早餐后乘车前往张掖，抵达后用午餐，午餐后参观张掖七彩丹霞
                <w:br/>
                午餐后，前往游览【七彩丹霞】（ 含门票+区间车，约 2.5 小时）：丹霞奇观
                <w:br/>
                面积博大，色彩艳丽，场面壮观，气势磅礴，是我国北方干旱地区最典型的丹霞地
                <w:br/>
                貌，也是另一种地貌类型七彩丘陵，其色彩之缤纷、观赏性之强、面积之大冠绝全
                <w:br/>
                国，举世罕见。著名导演张艺谋执导的电影《三枪拍案惊奇》将景区定为外景拍摄
                <w:br/>
                主场地之一，影片全国各地上映后丹霞景区成为国内外游客竟相前往的旅游胜地。
                <w:br/>
                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张掖—大佛寺——嘉峪关城楼——长城第一墩——住嘉峪关
                <w:br/>
              </w:t>
            </w:r>
          </w:p>
          <w:p>
            <w:pPr>
              <w:pStyle w:val="indent"/>
            </w:pPr>
            <w:r>
              <w:rPr>
                <w:rFonts w:ascii="微软雅黑" w:hAnsi="微软雅黑" w:eastAsia="微软雅黑" w:cs="微软雅黑"/>
                <w:color w:val="000000"/>
                <w:sz w:val="20"/>
                <w:szCs w:val="20"/>
              </w:rPr>
              <w:t xml:space="preserve">
                早餐后集合出发前往【大佛寺】，游览结束后前往【嘉峪关城楼】（含门票，游览约 2.5 小时）， 嘉峪关关城位于嘉峪关市域最狭窄的山谷中部，地势最高的嘉峪山上，是明代万里长城西端
                <w:br/>
                主宰，自古为河西第一隘口。关城始建于明洪武五年（1372 年），因地势险要，建筑雄伟而有“天下雄关”、连睡锁阴”之称。
                <w:br/>
                如时间充足， 赠送游览【长城第一墩】（电瓶车自理 12 元，赠送景点， 如因
                <w:br/>
                时间紧张无法参观， 不退任何费用），又称讨赖河墩，是嘉峪关西长城最南端的一
                <w:br/>
                座墩台，也是明代万里长城最西端的一座墩台。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嘉峪关——大地之子——敦煌博物馆——:住敦煌
                <w:br/>
              </w:t>
            </w:r>
          </w:p>
          <w:p>
            <w:pPr>
              <w:pStyle w:val="indent"/>
            </w:pPr>
            <w:r>
              <w:rPr>
                <w:rFonts w:ascii="微软雅黑" w:hAnsi="微软雅黑" w:eastAsia="微软雅黑" w:cs="微软雅黑"/>
                <w:color w:val="000000"/>
                <w:sz w:val="20"/>
                <w:szCs w:val="20"/>
              </w:rPr>
              <w:t xml:space="preserve">
                早餐后乘车前往【大地之子】景区，游览结束用午餐
                <w:br/>
                午餐结束后乘车前往敦煌博物馆，游览结束后入住酒店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莫高窟——鸣沙山月牙泉——住敦煌
                <w:br/>
              </w:t>
            </w:r>
          </w:p>
          <w:p>
            <w:pPr>
              <w:pStyle w:val="indent"/>
            </w:pPr>
            <w:r>
              <w:rPr>
                <w:rFonts w:ascii="微软雅黑" w:hAnsi="微软雅黑" w:eastAsia="微软雅黑" w:cs="微软雅黑"/>
                <w:color w:val="000000"/>
                <w:sz w:val="20"/>
                <w:szCs w:val="20"/>
              </w:rPr>
              <w:t xml:space="preserve">
                早餐后参观被誉为“东方艺术宝库”之称的【莫高窟】（含门票+区间车+讲解
                <w:br/>
                费），俗称千佛洞，被誉为 20 世纪最有价值的文化发现，坐落在河西走廊西端的敦
                <w:br/>
                煌，以精美的壁画和塑像闻名于世。1961 年，被公布为第一批全国重点文物保护单
                <w:br/>
                位之一；1987 年，被列为世界文化遗产。
                <w:br/>
                【莫高窟重要提示】：
                <w:br/>
                一： 莫高窟正常票旺季需要提前 30 天预约
                <w:br/>
                1、正常票——每天只限 2500 张，（包含莫高窟实体洞窟 8 个+ 莫高窟数展中
                <w:br/>
                心+ 往返电瓶车）
                <w:br/>
                2、应急票——未提前预约上正常票，可选择应急门票，每日限售 12000 张，（包
                <w:br/>
                含莫高窟实体洞窟 4 个+ 往返电瓶车）
                <w:br/>
                二： 莫高窟参观特别说明
                <w:br/>
                1、报名参团时间不满 30 天的客人，无法预约正常票。 我社提醒游客预约参观应急票模式，
                <w:br/>
                如果正常票、应急票都已售磬，则无法参观莫高窟， 我社将会安排参观【西千佛洞】，门票差价
                <w:br/>
                第 二 天
                <w:br/>
                ◆嘉峪关—敦煌 ◆用餐：含中餐 ◆住宿：敦煌
                <w:br/>
                第 三 天
                <w:br/>
                ◆敦煌—兰州 ◆用餐：含早中餐 ◆住宿：火车上
                <w:br/>
                退给客人，如客人不同意参观西千佛洞，我社按莫高窟正常票的旅行社协议价退还客人，拒绝因
                <w:br/>
                莫高窟人数达到极限无法正常参观而提出的任何赔偿！
                <w:br/>
                2、提前 30 天报名的游客，莫高窟启动旅行社团队 10 人起订，所有参团的游客，都需要使用
                <w:br/>
                个人手机预约，请客人配合客服人员预约莫高窟门票（需客人提供预约莫高窟门票的验证码）如
                <w:br/>
                有打扰，请谅解！
                <w:br/>
                莫高窟预约的参观时段为（13.30-15.00），如超过预约参观时段，则放弃观影，只参观实
                <w:br/>
                体洞窟。下午前往参观“山泉共处，沙水共生”的奇妙景观【鸣沙山月牙泉】（含门票）；
                <w:br/>
                它被誉为“塞外风光之一绝”，1994 年被定为国家重点风景名胜区，月牙泉千百年
                <w:br/>
                来不被流沙淹没，不因干旱而枯竭。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敦煌——玉门关——雅丹地质公园——住敦煌
                <w:br/>
              </w:t>
            </w:r>
          </w:p>
          <w:p>
            <w:pPr>
              <w:pStyle w:val="indent"/>
            </w:pPr>
            <w:r>
              <w:rPr>
                <w:rFonts w:ascii="微软雅黑" w:hAnsi="微软雅黑" w:eastAsia="微软雅黑" w:cs="微软雅黑"/>
                <w:color w:val="000000"/>
                <w:sz w:val="20"/>
                <w:szCs w:val="20"/>
              </w:rPr>
              <w:t xml:space="preserve">
                乘车赴大漠戈壁深处，沿途师傅推荐自愿自费景点：【仿宋古城50/丝路遗产城60】，途中车观大漠奇观-隐形睡佛，
                <w:br/>
                后游览【玉门关 含门票】(游览约40分)唐代诗人王之涣的《凉州词》“羌笛何须怨杨柳，春风不渡玉门关”名句更使玉门关名垂千古。可自愿自费选择乘坐玉门关区间车游览【汉长城景区+河仓城景区-区间车50/人自理，往返35公里】，
                <w:br/>
                后参观【雅丹地质公园 含门票+区间车】（参观约2.5小时）。位于甘肃新疆交界处，紧挨罗布泊，面积398平方公里。主要由风蚀作用形成的雅丹地貌景观，公园内分布着各类造型奇特的地质景观，千姿百态、惟妙惟肖。还有世世界上许多著名的建筑都可以在这里找到它的缩影，令人瞠目。夜幕降临之后，尖厉的劲风发出恐怖的啸叫，犹如千万只野兽在怒吼，令人毛骨悚然，也因此得名“魔鬼城”，后返回市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敦煌动车到——兰州 散团
                <w:br/>
              </w:t>
            </w:r>
          </w:p>
          <w:p>
            <w:pPr>
              <w:pStyle w:val="indent"/>
            </w:pPr>
            <w:r>
              <w:rPr>
                <w:rFonts w:ascii="微软雅黑" w:hAnsi="微软雅黑" w:eastAsia="微软雅黑" w:cs="微软雅黑"/>
                <w:color w:val="000000"/>
                <w:sz w:val="20"/>
                <w:szCs w:val="20"/>
              </w:rPr>
              <w:t xml:space="preserve">
                早餐后乘动车前往兰州，后散团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住宿：全程三钻
                <w:br/>
                用餐：40元/正*13正  其中一顿升级为60餐标
                <w:br/>
                门票：报价中门票按半票（60-65岁）核算：447元/人（玉20、雅25+区70、莫148、鸣月55、城楼55、丹霞28+20、大佛寺21   沙坡头5）
                <w:br/>
                用车：（55座空调旅游车） +银川接机费用
                <w:br/>
                导游：导游服务费
                <w:br/>
                敦煌到兰州动车票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2025-06-25T08:59:07+08:00</dcterms:created>
  <dcterms:modified xsi:type="dcterms:W3CDTF">2025-06-25T08:59:07+08:00</dcterms:modified>
</cp:coreProperties>
</file>

<file path=docProps/custom.xml><?xml version="1.0" encoding="utf-8"?>
<Properties xmlns="http://schemas.openxmlformats.org/officeDocument/2006/custom-properties" xmlns:vt="http://schemas.openxmlformats.org/officeDocument/2006/docPropsVTypes"/>
</file>