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沙坡头一日游行程单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nx1752577721ZB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为大漠， 黄河，高山，绿洲的交响乐！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【沙坡头景区】：被称为大漠， 黄河，高山，绿洲的交响乐！ 被国内外旅游界誉为“世界垄断性的旅游资源”！ 既有江南水 乡之秀美，又兼塞外大漠之雄浑！浩瀚无垠的腾格里大沙漠、蕴灵孕秀的黄河、横亘南岸的香 山以及滴翠流红的河湾园林在沙坡头交汇，谱写了一曲大自然瑰丽的交响曲，形成了沙坡头独 特的 S 型地理风貌，极似中国阴阳太极图，游人从高约百米的沙坡头的坡顶往下滑，面向滔滔 黄河，一时豪情顿生。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沙漠日记小木屋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用车：50座车 
                <w:br/>
                门票：沙坡头首到大门票和电瓶车
                <w:br/>
                导游：地方导游陪同
                <w:br/>
                餐费：中餐和晚上营地烧烤
                <w:br/>
                物资：冰袖、脖套、专业徒步鞋套，每人2瓶矿泉水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2、景区的娱乐项目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2025-07-26T20:35:06+08:00</dcterms:created>
  <dcterms:modified xsi:type="dcterms:W3CDTF">2025-07-26T20:35:06+08:00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